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CF7" w:rsidRPr="00260CF7" w:rsidRDefault="00260CF7" w:rsidP="00260CF7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60CF7">
        <w:rPr>
          <w:rFonts w:ascii="Times New Roman" w:eastAsia="Calibri" w:hAnsi="Times New Roman" w:cs="Times New Roman"/>
          <w:sz w:val="28"/>
          <w:szCs w:val="28"/>
        </w:rPr>
        <w:t>ГАПОУ СО «Нижнетагильский строительный колледж»</w:t>
      </w:r>
    </w:p>
    <w:p w:rsidR="00260CF7" w:rsidRPr="00260CF7" w:rsidRDefault="00260CF7" w:rsidP="00260CF7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0CF7" w:rsidRPr="00260CF7" w:rsidRDefault="00260CF7" w:rsidP="00260CF7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5"/>
        <w:gridCol w:w="4700"/>
      </w:tblGrid>
      <w:tr w:rsidR="00260CF7" w:rsidRPr="00260CF7" w:rsidTr="006B6063">
        <w:tc>
          <w:tcPr>
            <w:tcW w:w="4785" w:type="dxa"/>
          </w:tcPr>
          <w:p w:rsidR="00260CF7" w:rsidRPr="00260CF7" w:rsidRDefault="00260CF7" w:rsidP="00260CF7">
            <w:pPr>
              <w:tabs>
                <w:tab w:val="left" w:pos="322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0CF7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260CF7" w:rsidRPr="00260CF7" w:rsidRDefault="00260CF7" w:rsidP="00260CF7">
            <w:pPr>
              <w:tabs>
                <w:tab w:val="left" w:pos="322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0C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Методическим советом, </w:t>
            </w:r>
          </w:p>
          <w:p w:rsidR="00260CF7" w:rsidRPr="00260CF7" w:rsidRDefault="00260CF7" w:rsidP="00260CF7">
            <w:pPr>
              <w:tabs>
                <w:tab w:val="left" w:pos="322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0CF7">
              <w:rPr>
                <w:rFonts w:ascii="Times New Roman" w:eastAsia="Calibri" w:hAnsi="Times New Roman" w:cs="Times New Roman"/>
                <w:sz w:val="28"/>
                <w:szCs w:val="28"/>
              </w:rPr>
              <w:t>протокол №____</w:t>
            </w:r>
          </w:p>
          <w:p w:rsidR="00260CF7" w:rsidRPr="00260CF7" w:rsidRDefault="00260CF7" w:rsidP="00260CF7">
            <w:pPr>
              <w:tabs>
                <w:tab w:val="left" w:pos="322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0CF7">
              <w:rPr>
                <w:rFonts w:ascii="Times New Roman" w:eastAsia="Calibri" w:hAnsi="Times New Roman" w:cs="Times New Roman"/>
                <w:sz w:val="28"/>
                <w:szCs w:val="28"/>
              </w:rPr>
              <w:t>От «__</w:t>
            </w:r>
            <w:proofErr w:type="gramStart"/>
            <w:r w:rsidRPr="00260CF7">
              <w:rPr>
                <w:rFonts w:ascii="Times New Roman" w:eastAsia="Calibri" w:hAnsi="Times New Roman" w:cs="Times New Roman"/>
                <w:sz w:val="28"/>
                <w:szCs w:val="28"/>
              </w:rPr>
              <w:t>_»_</w:t>
            </w:r>
            <w:proofErr w:type="gramEnd"/>
            <w:r w:rsidRPr="00260CF7">
              <w:rPr>
                <w:rFonts w:ascii="Times New Roman" w:eastAsia="Calibri" w:hAnsi="Times New Roman" w:cs="Times New Roman"/>
                <w:sz w:val="28"/>
                <w:szCs w:val="28"/>
              </w:rPr>
              <w:t>_______ год</w:t>
            </w:r>
          </w:p>
        </w:tc>
        <w:tc>
          <w:tcPr>
            <w:tcW w:w="4786" w:type="dxa"/>
          </w:tcPr>
          <w:p w:rsidR="00260CF7" w:rsidRPr="00260CF7" w:rsidRDefault="00260CF7" w:rsidP="00260CF7">
            <w:pPr>
              <w:tabs>
                <w:tab w:val="left" w:pos="322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0CF7">
              <w:rPr>
                <w:rFonts w:ascii="Times New Roman" w:eastAsia="Calibri" w:hAnsi="Times New Roman" w:cs="Times New Roman"/>
                <w:sz w:val="28"/>
                <w:szCs w:val="28"/>
              </w:rPr>
              <w:t>УТВЕРЖДАЮ</w:t>
            </w:r>
          </w:p>
          <w:p w:rsidR="00260CF7" w:rsidRPr="00260CF7" w:rsidRDefault="00260CF7" w:rsidP="00260CF7">
            <w:pPr>
              <w:tabs>
                <w:tab w:val="left" w:pos="322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0CF7">
              <w:rPr>
                <w:rFonts w:ascii="Times New Roman" w:eastAsia="Calibri" w:hAnsi="Times New Roman" w:cs="Times New Roman"/>
                <w:sz w:val="28"/>
                <w:szCs w:val="28"/>
              </w:rPr>
              <w:t>Зам. директора ГАПОУ СО</w:t>
            </w:r>
          </w:p>
          <w:p w:rsidR="00260CF7" w:rsidRPr="00260CF7" w:rsidRDefault="00260CF7" w:rsidP="00260CF7">
            <w:pPr>
              <w:tabs>
                <w:tab w:val="left" w:pos="322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0CF7">
              <w:rPr>
                <w:rFonts w:ascii="Times New Roman" w:eastAsia="Calibri" w:hAnsi="Times New Roman" w:cs="Times New Roman"/>
                <w:sz w:val="28"/>
                <w:szCs w:val="28"/>
              </w:rPr>
              <w:t>«Нижнетагильский строительный колледж»</w:t>
            </w:r>
          </w:p>
          <w:p w:rsidR="00260CF7" w:rsidRPr="00260CF7" w:rsidRDefault="00260CF7" w:rsidP="00260CF7">
            <w:pPr>
              <w:tabs>
                <w:tab w:val="left" w:pos="322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0CF7">
              <w:rPr>
                <w:rFonts w:ascii="Times New Roman" w:eastAsia="Calibri" w:hAnsi="Times New Roman" w:cs="Times New Roman"/>
                <w:sz w:val="28"/>
                <w:szCs w:val="28"/>
              </w:rPr>
              <w:t>____________Черникова Т.А.</w:t>
            </w:r>
          </w:p>
          <w:p w:rsidR="00260CF7" w:rsidRPr="00260CF7" w:rsidRDefault="00260CF7" w:rsidP="00260CF7">
            <w:pPr>
              <w:tabs>
                <w:tab w:val="left" w:pos="322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0CF7">
              <w:rPr>
                <w:rFonts w:ascii="Times New Roman" w:eastAsia="Calibri" w:hAnsi="Times New Roman" w:cs="Times New Roman"/>
                <w:sz w:val="28"/>
                <w:szCs w:val="28"/>
              </w:rPr>
              <w:t>«__</w:t>
            </w:r>
            <w:proofErr w:type="gramStart"/>
            <w:r w:rsidRPr="00260CF7">
              <w:rPr>
                <w:rFonts w:ascii="Times New Roman" w:eastAsia="Calibri" w:hAnsi="Times New Roman" w:cs="Times New Roman"/>
                <w:sz w:val="28"/>
                <w:szCs w:val="28"/>
              </w:rPr>
              <w:t>_»_</w:t>
            </w:r>
            <w:proofErr w:type="gramEnd"/>
            <w:r w:rsidRPr="00260CF7">
              <w:rPr>
                <w:rFonts w:ascii="Times New Roman" w:eastAsia="Calibri" w:hAnsi="Times New Roman" w:cs="Times New Roman"/>
                <w:sz w:val="28"/>
                <w:szCs w:val="28"/>
              </w:rPr>
              <w:t>_______ год</w:t>
            </w:r>
          </w:p>
        </w:tc>
      </w:tr>
    </w:tbl>
    <w:p w:rsidR="00260CF7" w:rsidRPr="00260CF7" w:rsidRDefault="00260CF7" w:rsidP="00260CF7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0CF7" w:rsidRPr="00260CF7" w:rsidRDefault="00260CF7" w:rsidP="00260CF7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0CF7" w:rsidRPr="00260CF7" w:rsidRDefault="00260CF7" w:rsidP="00260CF7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0CF7" w:rsidRPr="00260CF7" w:rsidRDefault="00260CF7" w:rsidP="00260CF7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0CF7" w:rsidRPr="00260CF7" w:rsidRDefault="00260CF7" w:rsidP="00260CF7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60CF7">
        <w:rPr>
          <w:rFonts w:ascii="Times New Roman" w:eastAsia="Calibri" w:hAnsi="Times New Roman" w:cs="Times New Roman"/>
          <w:sz w:val="28"/>
          <w:szCs w:val="28"/>
        </w:rPr>
        <w:t>ФОНД ОЦЕНОЧНЫХ СРЕДСТВ</w:t>
      </w:r>
    </w:p>
    <w:p w:rsidR="00260CF7" w:rsidRPr="00260CF7" w:rsidRDefault="00260CF7" w:rsidP="00260CF7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60CF7">
        <w:rPr>
          <w:rFonts w:ascii="Times New Roman" w:eastAsia="Calibri" w:hAnsi="Times New Roman" w:cs="Times New Roman"/>
          <w:sz w:val="28"/>
          <w:szCs w:val="28"/>
        </w:rPr>
        <w:t xml:space="preserve">ПО ПМ / ДИСЦИПЛИНЕ «_____________________» </w:t>
      </w:r>
    </w:p>
    <w:p w:rsidR="00260CF7" w:rsidRPr="00260CF7" w:rsidRDefault="00260CF7" w:rsidP="00260CF7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Cs w:val="28"/>
        </w:rPr>
      </w:pPr>
      <w:r w:rsidRPr="00260CF7">
        <w:rPr>
          <w:rFonts w:ascii="Times New Roman" w:eastAsia="Calibri" w:hAnsi="Times New Roman" w:cs="Times New Roman"/>
          <w:szCs w:val="28"/>
        </w:rPr>
        <w:t>наименование</w:t>
      </w:r>
    </w:p>
    <w:p w:rsidR="00260CF7" w:rsidRPr="00260CF7" w:rsidRDefault="00260CF7" w:rsidP="00260CF7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60CF7">
        <w:rPr>
          <w:rFonts w:ascii="Times New Roman" w:eastAsia="Calibri" w:hAnsi="Times New Roman" w:cs="Times New Roman"/>
          <w:sz w:val="28"/>
          <w:szCs w:val="28"/>
        </w:rPr>
        <w:t>специальности ________ «_______________»</w:t>
      </w:r>
    </w:p>
    <w:p w:rsidR="00260CF7" w:rsidRPr="00260CF7" w:rsidRDefault="00260CF7" w:rsidP="00260CF7">
      <w:pPr>
        <w:tabs>
          <w:tab w:val="left" w:pos="3220"/>
        </w:tabs>
        <w:spacing w:after="200" w:line="276" w:lineRule="auto"/>
        <w:rPr>
          <w:rFonts w:ascii="Times New Roman" w:eastAsia="Calibri" w:hAnsi="Times New Roman" w:cs="Times New Roman"/>
          <w:sz w:val="20"/>
          <w:szCs w:val="28"/>
        </w:rPr>
      </w:pPr>
      <w:r>
        <w:rPr>
          <w:rFonts w:ascii="Times New Roman" w:eastAsia="Calibri" w:hAnsi="Times New Roman" w:cs="Times New Roman"/>
          <w:sz w:val="20"/>
          <w:szCs w:val="28"/>
        </w:rPr>
        <w:t xml:space="preserve">                                                                                        </w:t>
      </w:r>
      <w:r w:rsidRPr="00260CF7">
        <w:rPr>
          <w:rFonts w:ascii="Times New Roman" w:eastAsia="Calibri" w:hAnsi="Times New Roman" w:cs="Times New Roman"/>
          <w:sz w:val="20"/>
          <w:szCs w:val="28"/>
        </w:rPr>
        <w:t xml:space="preserve">код                  наименование </w:t>
      </w:r>
    </w:p>
    <w:p w:rsidR="00260CF7" w:rsidRPr="00260CF7" w:rsidRDefault="00260CF7" w:rsidP="00260CF7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60CF7">
        <w:rPr>
          <w:rFonts w:ascii="Times New Roman" w:eastAsia="Calibri" w:hAnsi="Times New Roman" w:cs="Times New Roman"/>
          <w:sz w:val="28"/>
          <w:szCs w:val="28"/>
        </w:rPr>
        <w:t>Разработчики__________ / __________________/</w:t>
      </w:r>
    </w:p>
    <w:p w:rsidR="00260CF7" w:rsidRPr="00260CF7" w:rsidRDefault="00260CF7" w:rsidP="00260CF7">
      <w:pPr>
        <w:tabs>
          <w:tab w:val="left" w:pos="3220"/>
        </w:tabs>
        <w:spacing w:after="200" w:line="276" w:lineRule="auto"/>
        <w:rPr>
          <w:rFonts w:ascii="Times New Roman" w:eastAsia="Calibri" w:hAnsi="Times New Roman" w:cs="Times New Roman"/>
          <w:szCs w:val="28"/>
        </w:rPr>
      </w:pPr>
      <w:r w:rsidRPr="00260CF7">
        <w:rPr>
          <w:rFonts w:ascii="Times New Roman" w:eastAsia="Calibri" w:hAnsi="Times New Roman" w:cs="Times New Roman"/>
          <w:szCs w:val="28"/>
        </w:rPr>
        <w:t xml:space="preserve">                                                                     подпись          расшифровка подписи</w:t>
      </w:r>
    </w:p>
    <w:p w:rsidR="00260CF7" w:rsidRPr="00260CF7" w:rsidRDefault="00260CF7" w:rsidP="00260CF7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0CF7" w:rsidRPr="00260CF7" w:rsidRDefault="00260CF7" w:rsidP="00260CF7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0CF7" w:rsidRPr="00260CF7" w:rsidRDefault="00260CF7" w:rsidP="00260CF7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0CF7" w:rsidRPr="00260CF7" w:rsidRDefault="00260CF7" w:rsidP="00260CF7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0CF7" w:rsidRPr="00260CF7" w:rsidRDefault="00260CF7" w:rsidP="00260CF7">
      <w:pPr>
        <w:tabs>
          <w:tab w:val="left" w:pos="3220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  <w:sectPr w:rsidR="00260CF7" w:rsidRPr="00260CF7" w:rsidSect="005F341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60CF7">
        <w:rPr>
          <w:rFonts w:ascii="Times New Roman" w:eastAsia="Calibri" w:hAnsi="Times New Roman" w:cs="Times New Roman"/>
          <w:sz w:val="28"/>
          <w:szCs w:val="28"/>
        </w:rPr>
        <w:t>ГОД</w:t>
      </w:r>
    </w:p>
    <w:p w:rsidR="00260CF7" w:rsidRPr="00260CF7" w:rsidRDefault="00260CF7" w:rsidP="00260CF7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60CF7">
        <w:rPr>
          <w:rFonts w:ascii="Times New Roman" w:eastAsia="Calibri" w:hAnsi="Times New Roman" w:cs="Times New Roman"/>
          <w:sz w:val="28"/>
          <w:szCs w:val="28"/>
        </w:rPr>
        <w:lastRenderedPageBreak/>
        <w:t>СОДЕРЖАНИЕ</w:t>
      </w:r>
    </w:p>
    <w:p w:rsidR="00260CF7" w:rsidRPr="00260CF7" w:rsidRDefault="00260CF7" w:rsidP="00260CF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0CF7" w:rsidRPr="00260CF7" w:rsidRDefault="00260CF7" w:rsidP="00260CF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CF7">
        <w:rPr>
          <w:rFonts w:ascii="Times New Roman" w:eastAsia="Calibri" w:hAnsi="Times New Roman" w:cs="Times New Roman"/>
          <w:sz w:val="28"/>
          <w:szCs w:val="28"/>
        </w:rPr>
        <w:t>Пояснительная записка</w:t>
      </w:r>
      <w:r w:rsidRPr="00260CF7">
        <w:rPr>
          <w:rFonts w:ascii="Times New Roman" w:eastAsia="Calibri" w:hAnsi="Times New Roman" w:cs="Times New Roman"/>
          <w:sz w:val="28"/>
          <w:szCs w:val="28"/>
        </w:rPr>
        <w:tab/>
      </w:r>
    </w:p>
    <w:p w:rsidR="00260CF7" w:rsidRPr="00260CF7" w:rsidRDefault="00260CF7" w:rsidP="00260CF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CF7">
        <w:rPr>
          <w:rFonts w:ascii="Times New Roman" w:eastAsia="Calibri" w:hAnsi="Times New Roman" w:cs="Times New Roman"/>
          <w:sz w:val="28"/>
          <w:szCs w:val="28"/>
        </w:rPr>
        <w:t>1. Комплект контрольно-оценочных средств</w:t>
      </w:r>
      <w:r w:rsidRPr="00260CF7">
        <w:rPr>
          <w:rFonts w:ascii="Times New Roman" w:eastAsia="Calibri" w:hAnsi="Times New Roman" w:cs="Times New Roman"/>
          <w:sz w:val="28"/>
          <w:szCs w:val="28"/>
        </w:rPr>
        <w:tab/>
      </w:r>
    </w:p>
    <w:p w:rsidR="00260CF7" w:rsidRPr="00260CF7" w:rsidRDefault="00260CF7" w:rsidP="00260CF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CF7">
        <w:rPr>
          <w:rFonts w:ascii="Times New Roman" w:eastAsia="Calibri" w:hAnsi="Times New Roman" w:cs="Times New Roman"/>
          <w:sz w:val="28"/>
          <w:szCs w:val="28"/>
        </w:rPr>
        <w:t>1.1. Фонд оценочных средств для текущего контроля</w:t>
      </w:r>
      <w:r w:rsidRPr="00260CF7">
        <w:rPr>
          <w:rFonts w:ascii="Times New Roman" w:eastAsia="Calibri" w:hAnsi="Times New Roman" w:cs="Times New Roman"/>
          <w:sz w:val="28"/>
          <w:szCs w:val="28"/>
        </w:rPr>
        <w:tab/>
      </w:r>
    </w:p>
    <w:p w:rsidR="00260CF7" w:rsidRPr="00260CF7" w:rsidRDefault="00260CF7" w:rsidP="00260CF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CF7">
        <w:rPr>
          <w:rFonts w:ascii="Times New Roman" w:eastAsia="Calibri" w:hAnsi="Times New Roman" w:cs="Times New Roman"/>
          <w:sz w:val="28"/>
          <w:szCs w:val="28"/>
        </w:rPr>
        <w:t>1.2. Фонд оценочных средств для промежуточной аттестации</w:t>
      </w:r>
    </w:p>
    <w:p w:rsidR="00260CF7" w:rsidRPr="00260CF7" w:rsidRDefault="00260CF7" w:rsidP="00260CF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CF7">
        <w:rPr>
          <w:rFonts w:ascii="Times New Roman" w:eastAsia="Calibri" w:hAnsi="Times New Roman" w:cs="Times New Roman"/>
          <w:sz w:val="28"/>
          <w:szCs w:val="28"/>
        </w:rPr>
        <w:t>Приложение</w:t>
      </w:r>
      <w:r w:rsidRPr="00260CF7">
        <w:rPr>
          <w:rFonts w:ascii="Times New Roman" w:eastAsia="Calibri" w:hAnsi="Times New Roman" w:cs="Times New Roman"/>
          <w:sz w:val="28"/>
          <w:szCs w:val="28"/>
        </w:rPr>
        <w:tab/>
      </w:r>
    </w:p>
    <w:p w:rsidR="00260CF7" w:rsidRPr="00260CF7" w:rsidRDefault="00260CF7" w:rsidP="00260CF7">
      <w:pPr>
        <w:spacing w:after="0" w:line="276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</w:p>
    <w:p w:rsidR="00260CF7" w:rsidRPr="00260CF7" w:rsidRDefault="00260CF7" w:rsidP="00260CF7">
      <w:pPr>
        <w:spacing w:after="0" w:line="276" w:lineRule="auto"/>
        <w:jc w:val="center"/>
        <w:rPr>
          <w:rFonts w:ascii="Times New Roman" w:eastAsia="Calibri" w:hAnsi="Times New Roman" w:cs="Times New Roman"/>
          <w:sz w:val="32"/>
          <w:szCs w:val="28"/>
        </w:rPr>
        <w:sectPr w:rsidR="00260CF7" w:rsidRPr="00260CF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60CF7" w:rsidRPr="00260CF7" w:rsidRDefault="00260CF7" w:rsidP="00260CF7">
      <w:pPr>
        <w:spacing w:after="0" w:line="276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  <w:r w:rsidRPr="00260CF7">
        <w:rPr>
          <w:rFonts w:ascii="Times New Roman" w:eastAsia="Calibri" w:hAnsi="Times New Roman" w:cs="Times New Roman"/>
          <w:sz w:val="32"/>
          <w:szCs w:val="28"/>
        </w:rPr>
        <w:lastRenderedPageBreak/>
        <w:t>Пояснительная записка</w:t>
      </w:r>
    </w:p>
    <w:p w:rsidR="00260CF7" w:rsidRPr="00260CF7" w:rsidRDefault="00260CF7" w:rsidP="00260CF7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CF7">
        <w:rPr>
          <w:rFonts w:ascii="Times New Roman" w:eastAsia="Calibri" w:hAnsi="Times New Roman" w:cs="Times New Roman"/>
          <w:sz w:val="28"/>
          <w:szCs w:val="28"/>
        </w:rPr>
        <w:t xml:space="preserve">Фонд оценочных средств по общеобразовательной дисциплине «_________________________» разработан на основе требований ФГОС СОО, с учетом профессиональной направленности программ среднего профессионального образования, реализуемых на базе основного общего образования. </w:t>
      </w:r>
    </w:p>
    <w:p w:rsidR="00260CF7" w:rsidRPr="00260CF7" w:rsidRDefault="00260CF7" w:rsidP="00260CF7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CF7">
        <w:rPr>
          <w:rFonts w:ascii="Times New Roman" w:eastAsia="Calibri" w:hAnsi="Times New Roman" w:cs="Times New Roman"/>
          <w:sz w:val="28"/>
          <w:szCs w:val="28"/>
        </w:rPr>
        <w:t>Основная цель создания фонда оценочных УМК – совершенствование содержания общеобразовательной дисциплины для формирование профессионально значимых компетенций. Фонд оценочных средств представлен комплектом контрольно-оценочных средств.</w:t>
      </w:r>
    </w:p>
    <w:tbl>
      <w:tblPr>
        <w:tblStyle w:val="5"/>
        <w:tblW w:w="9464" w:type="dxa"/>
        <w:tblLook w:val="04A0" w:firstRow="1" w:lastRow="0" w:firstColumn="1" w:lastColumn="0" w:noHBand="0" w:noVBand="1"/>
      </w:tblPr>
      <w:tblGrid>
        <w:gridCol w:w="2382"/>
        <w:gridCol w:w="3684"/>
        <w:gridCol w:w="3398"/>
      </w:tblGrid>
      <w:tr w:rsidR="00260CF7" w:rsidRPr="00260CF7" w:rsidTr="006B6063">
        <w:trPr>
          <w:trHeight w:val="266"/>
        </w:trPr>
        <w:tc>
          <w:tcPr>
            <w:tcW w:w="2382" w:type="dxa"/>
            <w:vMerge w:val="restart"/>
          </w:tcPr>
          <w:p w:rsidR="00260CF7" w:rsidRPr="00260CF7" w:rsidRDefault="00260CF7" w:rsidP="00260CF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60CF7">
              <w:rPr>
                <w:rFonts w:ascii="Times New Roman" w:hAnsi="Times New Roman"/>
                <w:bCs/>
                <w:sz w:val="24"/>
                <w:szCs w:val="24"/>
              </w:rPr>
              <w:t>Общие компетенции</w:t>
            </w:r>
          </w:p>
        </w:tc>
        <w:tc>
          <w:tcPr>
            <w:tcW w:w="7082" w:type="dxa"/>
            <w:gridSpan w:val="2"/>
          </w:tcPr>
          <w:p w:rsidR="00260CF7" w:rsidRPr="00260CF7" w:rsidRDefault="00260CF7" w:rsidP="00260CF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60CF7">
              <w:rPr>
                <w:rFonts w:ascii="Times New Roman" w:hAnsi="Times New Roman"/>
                <w:bCs/>
                <w:sz w:val="24"/>
                <w:szCs w:val="24"/>
              </w:rPr>
              <w:t>Планируемые результаты</w:t>
            </w:r>
          </w:p>
        </w:tc>
      </w:tr>
      <w:tr w:rsidR="00260CF7" w:rsidRPr="00260CF7" w:rsidTr="006B6063">
        <w:trPr>
          <w:trHeight w:val="266"/>
        </w:trPr>
        <w:tc>
          <w:tcPr>
            <w:tcW w:w="2382" w:type="dxa"/>
            <w:vMerge/>
          </w:tcPr>
          <w:p w:rsidR="00260CF7" w:rsidRPr="00260CF7" w:rsidRDefault="00260CF7" w:rsidP="00260CF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4" w:type="dxa"/>
          </w:tcPr>
          <w:p w:rsidR="00260CF7" w:rsidRPr="00260CF7" w:rsidRDefault="00260CF7" w:rsidP="00260CF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60CF7">
              <w:rPr>
                <w:rFonts w:ascii="Times New Roman" w:hAnsi="Times New Roman"/>
                <w:bCs/>
                <w:sz w:val="24"/>
                <w:szCs w:val="24"/>
              </w:rPr>
              <w:t>Общие</w:t>
            </w:r>
          </w:p>
        </w:tc>
        <w:tc>
          <w:tcPr>
            <w:tcW w:w="3398" w:type="dxa"/>
          </w:tcPr>
          <w:p w:rsidR="00260CF7" w:rsidRPr="00260CF7" w:rsidRDefault="00260CF7" w:rsidP="00260CF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60CF7">
              <w:rPr>
                <w:rFonts w:ascii="Times New Roman" w:hAnsi="Times New Roman"/>
                <w:bCs/>
                <w:sz w:val="24"/>
                <w:szCs w:val="24"/>
              </w:rPr>
              <w:t>Дисциплинарные</w:t>
            </w:r>
            <w:r w:rsidRPr="00260CF7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260CF7" w:rsidRPr="00260CF7" w:rsidTr="006B6063">
        <w:trPr>
          <w:trHeight w:val="645"/>
        </w:trPr>
        <w:tc>
          <w:tcPr>
            <w:tcW w:w="2382" w:type="dxa"/>
          </w:tcPr>
          <w:p w:rsidR="00260CF7" w:rsidRPr="00260CF7" w:rsidRDefault="00260CF7" w:rsidP="00260CF7">
            <w:pPr>
              <w:rPr>
                <w:rFonts w:ascii="Times New Roman" w:hAnsi="Times New Roman"/>
                <w:sz w:val="24"/>
                <w:szCs w:val="24"/>
              </w:rPr>
            </w:pPr>
            <w:r w:rsidRPr="00260CF7">
              <w:rPr>
                <w:rFonts w:ascii="Times New Roman" w:hAnsi="Times New Roman"/>
                <w:sz w:val="24"/>
                <w:szCs w:val="24"/>
              </w:rPr>
              <w:t>Указываем код и формулировку ОК</w:t>
            </w:r>
          </w:p>
        </w:tc>
        <w:tc>
          <w:tcPr>
            <w:tcW w:w="3684" w:type="dxa"/>
          </w:tcPr>
          <w:p w:rsidR="00260CF7" w:rsidRPr="00260CF7" w:rsidRDefault="00260CF7" w:rsidP="00260CF7">
            <w:pPr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3398" w:type="dxa"/>
          </w:tcPr>
          <w:p w:rsidR="00260CF7" w:rsidRPr="00260CF7" w:rsidRDefault="00260CF7" w:rsidP="00260C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0CF7" w:rsidRPr="00260CF7" w:rsidTr="006B6063">
        <w:trPr>
          <w:trHeight w:val="266"/>
        </w:trPr>
        <w:tc>
          <w:tcPr>
            <w:tcW w:w="2382" w:type="dxa"/>
          </w:tcPr>
          <w:p w:rsidR="00260CF7" w:rsidRPr="00260CF7" w:rsidRDefault="00260CF7" w:rsidP="00260CF7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60CF7">
              <w:rPr>
                <w:rFonts w:ascii="Times New Roman" w:hAnsi="Times New Roman"/>
                <w:bCs/>
                <w:i/>
                <w:sz w:val="24"/>
                <w:szCs w:val="24"/>
              </w:rPr>
              <w:t>ПК</w:t>
            </w:r>
            <w:r w:rsidRPr="00260CF7">
              <w:rPr>
                <w:rFonts w:ascii="Times New Roman" w:hAnsi="Times New Roman"/>
                <w:bCs/>
                <w:i/>
                <w:sz w:val="24"/>
                <w:szCs w:val="24"/>
                <w:vertAlign w:val="superscript"/>
              </w:rPr>
              <w:footnoteReference w:id="2"/>
            </w:r>
            <w:r w:rsidRPr="00260CF7">
              <w:rPr>
                <w:rFonts w:ascii="Times New Roman" w:hAnsi="Times New Roman"/>
                <w:bCs/>
                <w:i/>
                <w:sz w:val="24"/>
                <w:szCs w:val="24"/>
              </w:rPr>
              <w:t>…</w:t>
            </w:r>
          </w:p>
        </w:tc>
        <w:tc>
          <w:tcPr>
            <w:tcW w:w="3684" w:type="dxa"/>
          </w:tcPr>
          <w:p w:rsidR="00260CF7" w:rsidRPr="00260CF7" w:rsidRDefault="00260CF7" w:rsidP="00260CF7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98" w:type="dxa"/>
          </w:tcPr>
          <w:p w:rsidR="00260CF7" w:rsidRPr="00260CF7" w:rsidRDefault="00260CF7" w:rsidP="00260C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0CF7" w:rsidRPr="00260CF7" w:rsidRDefault="00260CF7" w:rsidP="00260CF7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0CF7" w:rsidRPr="00260CF7" w:rsidRDefault="00260CF7" w:rsidP="00260CF7">
      <w:pPr>
        <w:keepNext/>
        <w:keepLines/>
        <w:spacing w:after="0" w:line="276" w:lineRule="auto"/>
        <w:ind w:left="360" w:hanging="360"/>
        <w:outlineLvl w:val="0"/>
        <w:rPr>
          <w:rFonts w:ascii="OfficinaSansBookC" w:eastAsia="Times New Roman" w:hAnsi="OfficinaSansBookC" w:cs="Times New Roman"/>
          <w:b/>
          <w:bCs/>
          <w:sz w:val="28"/>
          <w:szCs w:val="28"/>
          <w:lang w:eastAsia="ru-RU"/>
        </w:rPr>
        <w:sectPr w:rsidR="00260CF7" w:rsidRPr="00260CF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Toc501982917"/>
      <w:bookmarkStart w:id="1" w:name="_Toc125364761"/>
    </w:p>
    <w:p w:rsidR="00260CF7" w:rsidRPr="00260CF7" w:rsidRDefault="00260CF7" w:rsidP="00260CF7">
      <w:pPr>
        <w:keepNext/>
        <w:keepLines/>
        <w:spacing w:after="0" w:line="276" w:lineRule="auto"/>
        <w:ind w:left="360" w:hanging="36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0C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 Комплект контрольно-оценочных средств</w:t>
      </w:r>
      <w:bookmarkEnd w:id="0"/>
      <w:bookmarkEnd w:id="1"/>
    </w:p>
    <w:p w:rsidR="00260CF7" w:rsidRPr="00260CF7" w:rsidRDefault="00260CF7" w:rsidP="00260CF7">
      <w:pPr>
        <w:keepNext/>
        <w:keepLines/>
        <w:spacing w:after="0" w:line="276" w:lineRule="auto"/>
        <w:ind w:left="360" w:hanging="36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" w:name="_Toc501982918"/>
      <w:bookmarkStart w:id="3" w:name="_Toc125364762"/>
      <w:r w:rsidRPr="00260C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1.1. </w:t>
      </w:r>
      <w:bookmarkEnd w:id="2"/>
      <w:r w:rsidRPr="00260C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Фонд оценочных средств для текущего контроля</w:t>
      </w:r>
      <w:bookmarkEnd w:id="3"/>
    </w:p>
    <w:p w:rsidR="00260CF7" w:rsidRPr="00260CF7" w:rsidRDefault="00260CF7" w:rsidP="00260CF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sz w:val="28"/>
          <w:szCs w:val="28"/>
        </w:rPr>
        <w:t>ПРИМЕРЫ РАЗНЫХ ТИПОВ ПРАКТИЧЕСКИХ РАБОТ</w:t>
      </w:r>
    </w:p>
    <w:p w:rsidR="00260CF7" w:rsidRPr="00260CF7" w:rsidRDefault="00260CF7" w:rsidP="00260CF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sz w:val="28"/>
          <w:szCs w:val="28"/>
        </w:rPr>
        <w:t>ПРАКТИЧЕСКАЯ РАБОТА 1</w:t>
      </w:r>
    </w:p>
    <w:p w:rsidR="00260CF7" w:rsidRPr="00260CF7" w:rsidRDefault="00260CF7" w:rsidP="00260CF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260CF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Указать тему и цель практической работы, перечислить задания, которые входят в содержание практической работы.</w:t>
      </w:r>
    </w:p>
    <w:p w:rsidR="00260CF7" w:rsidRPr="00260CF7" w:rsidRDefault="00260CF7" w:rsidP="00260CF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260CF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Например, написание литературоведческого диктанта на основе изученного теоретико-литературного материала</w:t>
      </w:r>
    </w:p>
    <w:p w:rsidR="00260CF7" w:rsidRPr="00260CF7" w:rsidRDefault="00260CF7" w:rsidP="00260CF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CF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Тема 4.4. </w:t>
      </w:r>
      <w:r w:rsidRPr="00260C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литературоведческий диктант по теме «Серебряный век русской поэзии».</w:t>
      </w:r>
    </w:p>
    <w:p w:rsidR="00260CF7" w:rsidRPr="00260CF7" w:rsidRDefault="00260CF7" w:rsidP="00260CF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CF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Тема 4.6.</w:t>
      </w:r>
      <w:r w:rsidRPr="00260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Составьте литературоведческий диктант по теме «</w:t>
      </w:r>
      <w:r w:rsidRPr="00260CF7">
        <w:rPr>
          <w:rFonts w:ascii="Times New Roman" w:eastAsia="Times New Roman" w:hAnsi="Times New Roman" w:cs="Times New Roman"/>
          <w:sz w:val="28"/>
          <w:szCs w:val="28"/>
        </w:rPr>
        <w:t>Поэтическое новаторство В. Маяковского».</w:t>
      </w:r>
    </w:p>
    <w:p w:rsidR="00260CF7" w:rsidRPr="00260CF7" w:rsidRDefault="00260CF7" w:rsidP="00260CF7">
      <w:pPr>
        <w:spacing w:after="0" w:line="276" w:lineRule="auto"/>
        <w:jc w:val="both"/>
        <w:rPr>
          <w:rFonts w:ascii="OfficinaSansBookC" w:eastAsia="Times New Roman" w:hAnsi="OfficinaSansBookC" w:cs="Times New Roman"/>
          <w:bCs/>
          <w:iCs/>
          <w:sz w:val="28"/>
          <w:szCs w:val="28"/>
        </w:rPr>
      </w:pPr>
    </w:p>
    <w:p w:rsidR="00260CF7" w:rsidRPr="00260CF7" w:rsidRDefault="00260CF7" w:rsidP="00260CF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bCs/>
          <w:iCs/>
          <w:sz w:val="28"/>
          <w:szCs w:val="28"/>
        </w:rPr>
        <w:t>ПРАКТИЧЕСКАЯ РАБОТА 2</w:t>
      </w:r>
    </w:p>
    <w:p w:rsidR="00260CF7" w:rsidRPr="00260CF7" w:rsidRDefault="00260CF7" w:rsidP="00260CF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bCs/>
          <w:iCs/>
          <w:sz w:val="28"/>
          <w:szCs w:val="28"/>
        </w:rPr>
        <w:t>…</w:t>
      </w:r>
    </w:p>
    <w:p w:rsidR="00260CF7" w:rsidRPr="00260CF7" w:rsidRDefault="00260CF7" w:rsidP="00260CF7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60CF7" w:rsidRPr="00260CF7" w:rsidRDefault="00260CF7" w:rsidP="00260CF7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260CF7">
        <w:rPr>
          <w:rFonts w:ascii="Times New Roman" w:eastAsia="Calibri" w:hAnsi="Times New Roman" w:cs="Times New Roman"/>
          <w:sz w:val="28"/>
          <w:szCs w:val="28"/>
        </w:rPr>
        <w:t>КОНТРОЛЬНАЯ РАБОТА 1</w:t>
      </w:r>
    </w:p>
    <w:p w:rsidR="00260CF7" w:rsidRPr="00260CF7" w:rsidRDefault="00260CF7" w:rsidP="00260CF7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260CF7">
        <w:rPr>
          <w:rFonts w:ascii="Times New Roman" w:eastAsia="Calibri" w:hAnsi="Times New Roman" w:cs="Times New Roman"/>
          <w:sz w:val="28"/>
          <w:szCs w:val="28"/>
        </w:rPr>
        <w:t>…</w:t>
      </w:r>
    </w:p>
    <w:p w:rsidR="00260CF7" w:rsidRPr="00260CF7" w:rsidRDefault="00260CF7" w:rsidP="00260CF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sz w:val="28"/>
          <w:szCs w:val="28"/>
        </w:rPr>
        <w:t>2. Критерии оценки практических и контрольных работ по дисциплине «__________________»:</w:t>
      </w:r>
    </w:p>
    <w:p w:rsidR="00260CF7" w:rsidRPr="00260CF7" w:rsidRDefault="00260CF7" w:rsidP="00260CF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sz w:val="28"/>
          <w:szCs w:val="28"/>
        </w:rPr>
        <w:t>Оценка «отлично» ставится в случае выполнения работы в полном объеме:</w:t>
      </w:r>
    </w:p>
    <w:p w:rsidR="00260CF7" w:rsidRPr="00260CF7" w:rsidRDefault="00260CF7" w:rsidP="00260CF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sz w:val="28"/>
          <w:szCs w:val="28"/>
        </w:rPr>
        <w:t xml:space="preserve">- работа самостоятельна и оригинальна (ни одна из ее частей не является плагиатом), то есть продемонстрировано </w:t>
      </w:r>
      <w:r w:rsidRPr="00260CF7">
        <w:rPr>
          <w:rFonts w:ascii="Times New Roman" w:eastAsia="Times New Roman" w:hAnsi="Times New Roman" w:cs="Times New Roman"/>
          <w:bCs/>
          <w:sz w:val="28"/>
          <w:szCs w:val="28"/>
        </w:rPr>
        <w:t>умение давать интерпретацию изученного произведения на основе личностного восприятия;</w:t>
      </w:r>
    </w:p>
    <w:p w:rsidR="00260CF7" w:rsidRPr="00260CF7" w:rsidRDefault="00260CF7" w:rsidP="00260CF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sz w:val="28"/>
          <w:szCs w:val="28"/>
        </w:rPr>
        <w:t>…</w:t>
      </w:r>
    </w:p>
    <w:p w:rsidR="00260CF7" w:rsidRPr="00260CF7" w:rsidRDefault="00260CF7" w:rsidP="00260CF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i/>
          <w:sz w:val="28"/>
          <w:szCs w:val="28"/>
        </w:rPr>
        <w:t>Формулируем критерии оценки на оценку «отлично»</w:t>
      </w:r>
    </w:p>
    <w:p w:rsidR="00260CF7" w:rsidRPr="00260CF7" w:rsidRDefault="00260CF7" w:rsidP="00260CF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sz w:val="28"/>
          <w:szCs w:val="28"/>
        </w:rPr>
        <w:t>Оценка «хорошо» ставится в случае выполнения работы в полном объеме, но с некоторыми замечаниями:</w:t>
      </w:r>
    </w:p>
    <w:p w:rsidR="00260CF7" w:rsidRPr="00260CF7" w:rsidRDefault="00260CF7" w:rsidP="00260CF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sz w:val="28"/>
          <w:szCs w:val="28"/>
        </w:rPr>
        <w:t xml:space="preserve">- работа самостоятельна и оригинальна (ни одна из ее частей не является плагиатом), то есть продемонстрировано </w:t>
      </w:r>
      <w:r w:rsidRPr="00260CF7">
        <w:rPr>
          <w:rFonts w:ascii="Times New Roman" w:eastAsia="Times New Roman" w:hAnsi="Times New Roman" w:cs="Times New Roman"/>
          <w:bCs/>
          <w:sz w:val="28"/>
          <w:szCs w:val="28"/>
        </w:rPr>
        <w:t>умение давать интерпретацию изученного произведения на основе личностного восприятия;</w:t>
      </w:r>
    </w:p>
    <w:p w:rsidR="00260CF7" w:rsidRPr="00260CF7" w:rsidRDefault="00260CF7" w:rsidP="00260CF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sz w:val="28"/>
          <w:szCs w:val="28"/>
        </w:rPr>
        <w:t>- есть небольшие неточности в изложении содержания произведений: сюжета, имен персонажей и др.;</w:t>
      </w:r>
    </w:p>
    <w:p w:rsidR="00260CF7" w:rsidRPr="00260CF7" w:rsidRDefault="00260CF7" w:rsidP="00260CF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sz w:val="28"/>
          <w:szCs w:val="28"/>
        </w:rPr>
        <w:t>…</w:t>
      </w:r>
    </w:p>
    <w:p w:rsidR="00260CF7" w:rsidRPr="00260CF7" w:rsidRDefault="00260CF7" w:rsidP="00260CF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i/>
          <w:sz w:val="28"/>
          <w:szCs w:val="28"/>
        </w:rPr>
        <w:t>Формулируем критерии оценки на оценку «хорошо»</w:t>
      </w:r>
    </w:p>
    <w:p w:rsidR="00260CF7" w:rsidRPr="00260CF7" w:rsidRDefault="00260CF7" w:rsidP="00260CF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sz w:val="28"/>
          <w:szCs w:val="28"/>
        </w:rPr>
        <w:t>Оценка «удовлетворительно» ставится в случае выполнения работы в неполном объеме, с существенными замечаниями:</w:t>
      </w:r>
    </w:p>
    <w:p w:rsidR="00260CF7" w:rsidRPr="00260CF7" w:rsidRDefault="00260CF7" w:rsidP="00260CF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sz w:val="28"/>
          <w:szCs w:val="28"/>
        </w:rPr>
        <w:lastRenderedPageBreak/>
        <w:t>- в работе обнаруживается частичный плагиат, то есть продемонстрирована частичная подмена чужими суждениями из сторонних источников самостоятельной</w:t>
      </w:r>
      <w:r w:rsidRPr="00260CF7"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интерпретации изученного произведения на основе личностного восприятия;</w:t>
      </w:r>
    </w:p>
    <w:p w:rsidR="00260CF7" w:rsidRPr="00260CF7" w:rsidRDefault="00260CF7" w:rsidP="00260CF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sz w:val="28"/>
          <w:szCs w:val="28"/>
        </w:rPr>
        <w:t>- есть существенные неточности в изложении содержания отдельных произведений: сюжета, путаница с именами персонажей и др.;</w:t>
      </w:r>
    </w:p>
    <w:p w:rsidR="00260CF7" w:rsidRPr="00260CF7" w:rsidRDefault="00260CF7" w:rsidP="00260CF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60CF7">
        <w:rPr>
          <w:rFonts w:ascii="Times New Roman" w:eastAsia="Times New Roman" w:hAnsi="Times New Roman" w:cs="Times New Roman"/>
          <w:bCs/>
          <w:sz w:val="28"/>
          <w:szCs w:val="28"/>
        </w:rPr>
        <w:t>продемонстрировано лишь частичное умение использовать соответствующие задаче языковые средства;</w:t>
      </w:r>
    </w:p>
    <w:p w:rsidR="00260CF7" w:rsidRPr="00260CF7" w:rsidRDefault="00260CF7" w:rsidP="00260CF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bCs/>
          <w:sz w:val="28"/>
          <w:szCs w:val="28"/>
        </w:rPr>
        <w:t>…</w:t>
      </w:r>
    </w:p>
    <w:p w:rsidR="00260CF7" w:rsidRPr="00260CF7" w:rsidRDefault="00260CF7" w:rsidP="00260CF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i/>
          <w:sz w:val="28"/>
          <w:szCs w:val="28"/>
        </w:rPr>
        <w:t>Формулируем критерии оценки на оценку «удовлетворительно»</w:t>
      </w:r>
    </w:p>
    <w:p w:rsidR="00260CF7" w:rsidRPr="00260CF7" w:rsidRDefault="00260CF7" w:rsidP="00260CF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sz w:val="28"/>
          <w:szCs w:val="28"/>
        </w:rPr>
        <w:t>Оценка «неудовлетворительно» ставится в случае выполнения работы в неполном объеме, с существенными замечаниями:</w:t>
      </w:r>
    </w:p>
    <w:p w:rsidR="00260CF7" w:rsidRPr="00260CF7" w:rsidRDefault="00260CF7" w:rsidP="00260CF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sz w:val="28"/>
          <w:szCs w:val="28"/>
        </w:rPr>
        <w:t>- работа не самостоятельна и не оригинальна (плагиат) то есть продемонстрирована подмена самостоятельной</w:t>
      </w:r>
      <w:r w:rsidRPr="00260CF7"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интерпретации изученного произведения на основе личностного восприятия</w:t>
      </w:r>
      <w:r w:rsidRPr="00260CF7">
        <w:rPr>
          <w:rFonts w:ascii="Times New Roman" w:eastAsia="Times New Roman" w:hAnsi="Times New Roman" w:cs="Times New Roman"/>
          <w:sz w:val="28"/>
          <w:szCs w:val="28"/>
        </w:rPr>
        <w:t xml:space="preserve"> посредством чужих суждений из сторонних источников</w:t>
      </w:r>
      <w:r w:rsidRPr="00260CF7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260CF7" w:rsidRPr="00260CF7" w:rsidRDefault="00260CF7" w:rsidP="00260CF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sz w:val="28"/>
          <w:szCs w:val="28"/>
        </w:rPr>
        <w:t>- не продемонстрировано умение</w:t>
      </w:r>
      <w:r w:rsidRPr="00260CF7">
        <w:rPr>
          <w:rFonts w:ascii="Times New Roman" w:eastAsia="Times New Roman" w:hAnsi="Times New Roman" w:cs="Times New Roman"/>
          <w:bCs/>
          <w:sz w:val="28"/>
          <w:szCs w:val="28"/>
        </w:rPr>
        <w:t xml:space="preserve"> определять этическую, нравственно-философскую, социально-историческую проблематику произведения;</w:t>
      </w:r>
    </w:p>
    <w:p w:rsidR="00260CF7" w:rsidRPr="00260CF7" w:rsidRDefault="00260CF7" w:rsidP="00260CF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sz w:val="28"/>
          <w:szCs w:val="28"/>
        </w:rPr>
        <w:t>- есть существенные неточности в изложении содержания отдельных произведений: сюжета, имен персонажей, непонимание особенностей конфликта произведения;</w:t>
      </w:r>
    </w:p>
    <w:p w:rsidR="00260CF7" w:rsidRPr="00260CF7" w:rsidRDefault="00260CF7" w:rsidP="00260CF7">
      <w:pPr>
        <w:spacing w:after="0" w:line="276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260CF7">
        <w:rPr>
          <w:rFonts w:ascii="Times New Roman" w:eastAsia="Calibri" w:hAnsi="Times New Roman" w:cs="Times New Roman"/>
          <w:sz w:val="28"/>
          <w:szCs w:val="28"/>
        </w:rPr>
        <w:t>…</w:t>
      </w:r>
    </w:p>
    <w:p w:rsidR="00260CF7" w:rsidRPr="00260CF7" w:rsidRDefault="00260CF7" w:rsidP="00260CF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i/>
          <w:sz w:val="28"/>
          <w:szCs w:val="28"/>
        </w:rPr>
        <w:t>Формулируем критерии оценки на оценку «неудовлетворительно»</w:t>
      </w:r>
    </w:p>
    <w:p w:rsidR="00260CF7" w:rsidRPr="00260CF7" w:rsidRDefault="00260CF7" w:rsidP="00260CF7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60CF7" w:rsidRPr="00260CF7" w:rsidRDefault="00260CF7" w:rsidP="00260CF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260CF7" w:rsidRPr="00260CF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60CF7" w:rsidRPr="00260CF7" w:rsidRDefault="00260CF7" w:rsidP="00260CF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ОРГАНИЗАЦИЯ КОНТРОЛЯ И ОЦЕНКИ УРОВНЯ ОСВОЕНИЯ ПРОГРАММЫ (текущий контроль).</w:t>
      </w:r>
    </w:p>
    <w:p w:rsidR="00260CF7" w:rsidRPr="00260CF7" w:rsidRDefault="00260CF7" w:rsidP="00260CF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i/>
          <w:sz w:val="28"/>
          <w:szCs w:val="28"/>
        </w:rPr>
        <w:t>Перечисляем формы текущего контроля, применяемые на занятиях.</w:t>
      </w:r>
    </w:p>
    <w:p w:rsidR="00260CF7" w:rsidRPr="00260CF7" w:rsidRDefault="00260CF7" w:rsidP="00260CF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sz w:val="28"/>
          <w:szCs w:val="28"/>
        </w:rPr>
        <w:t xml:space="preserve">Например, устный опрос на практических занятиях; письменный контроль на практических занятиях; практический контроль на практических занятиях; наблюдение за деятельностью студентов на практических занятиях; самоконтроль при выполнении практических заданий; текущий тематический контроль; </w:t>
      </w:r>
      <w:proofErr w:type="spellStart"/>
      <w:r w:rsidRPr="00260CF7">
        <w:rPr>
          <w:rFonts w:ascii="Times New Roman" w:eastAsia="Times New Roman" w:hAnsi="Times New Roman" w:cs="Times New Roman"/>
          <w:sz w:val="28"/>
          <w:szCs w:val="28"/>
        </w:rPr>
        <w:t>срезовый</w:t>
      </w:r>
      <w:proofErr w:type="spellEnd"/>
      <w:r w:rsidRPr="00260CF7">
        <w:rPr>
          <w:rFonts w:ascii="Times New Roman" w:eastAsia="Times New Roman" w:hAnsi="Times New Roman" w:cs="Times New Roman"/>
          <w:sz w:val="28"/>
          <w:szCs w:val="28"/>
        </w:rPr>
        <w:t xml:space="preserve"> тематический контроль (при необходимости).</w:t>
      </w:r>
    </w:p>
    <w:p w:rsidR="00260CF7" w:rsidRPr="00260CF7" w:rsidRDefault="00260CF7" w:rsidP="00260CF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bCs/>
          <w:sz w:val="28"/>
          <w:szCs w:val="28"/>
        </w:rPr>
        <w:t>При проектировании содержания заданий на текущий контроль за основу взяты:</w:t>
      </w:r>
    </w:p>
    <w:p w:rsidR="00260CF7" w:rsidRPr="00260CF7" w:rsidRDefault="00260CF7" w:rsidP="00260CF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Объекты оценивания, требования уметь и требования знать. </w:t>
      </w:r>
    </w:p>
    <w:p w:rsidR="00260CF7" w:rsidRPr="00260CF7" w:rsidRDefault="00260CF7" w:rsidP="00260CF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bCs/>
          <w:sz w:val="28"/>
          <w:szCs w:val="28"/>
        </w:rPr>
        <w:t>При разработке показателей и критериев по требованию знать считаем целесообразным использовать унифицированный подход к формулировке показателей и критериев, что позволит обучающемуся наработать алгоритм решения однотипных задач</w:t>
      </w:r>
      <w:r w:rsidRPr="00260CF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60CF7" w:rsidRPr="00260CF7" w:rsidRDefault="00260CF7" w:rsidP="00260CF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bCs/>
          <w:sz w:val="28"/>
          <w:szCs w:val="28"/>
        </w:rPr>
        <w:t>На промежуточную аттестацию допускаются обучающиеся выполнившие не менее 50% практических заданий, вынесенных на текущий контроль, тем самым обеспечившие ½ итогового результата в накопительной системе оценивания.</w:t>
      </w:r>
    </w:p>
    <w:p w:rsidR="00260CF7" w:rsidRPr="00260CF7" w:rsidRDefault="00260CF7" w:rsidP="00260CF7">
      <w:pPr>
        <w:spacing w:after="0" w:line="276" w:lineRule="auto"/>
        <w:jc w:val="both"/>
        <w:rPr>
          <w:rFonts w:ascii="OfficinaSansBookC" w:eastAsia="Times New Roman" w:hAnsi="OfficinaSansBookC" w:cs="Times New Roman"/>
          <w:bCs/>
          <w:sz w:val="28"/>
          <w:szCs w:val="28"/>
        </w:rPr>
      </w:pPr>
    </w:p>
    <w:p w:rsidR="00260CF7" w:rsidRPr="00260CF7" w:rsidRDefault="00260CF7" w:rsidP="00260CF7">
      <w:pPr>
        <w:spacing w:after="0" w:line="276" w:lineRule="auto"/>
        <w:jc w:val="both"/>
        <w:rPr>
          <w:rFonts w:ascii="OfficinaSansBookC" w:eastAsia="Times New Roman" w:hAnsi="OfficinaSansBookC" w:cs="Times New Roman"/>
          <w:bCs/>
          <w:sz w:val="28"/>
          <w:szCs w:val="28"/>
        </w:rPr>
        <w:sectPr w:rsidR="00260CF7" w:rsidRPr="00260CF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60CF7" w:rsidRPr="00260CF7" w:rsidRDefault="00260CF7" w:rsidP="00260CF7">
      <w:pPr>
        <w:keepNext/>
        <w:keepLines/>
        <w:spacing w:after="0" w:line="276" w:lineRule="auto"/>
        <w:ind w:left="360" w:hanging="360"/>
        <w:outlineLvl w:val="0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bookmarkStart w:id="4" w:name="_Toc125364763"/>
      <w:r w:rsidRPr="00260CF7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lastRenderedPageBreak/>
        <w:t>1.2. Фонд оценочных средств для промежуточной аттестации</w:t>
      </w:r>
      <w:bookmarkEnd w:id="4"/>
    </w:p>
    <w:p w:rsidR="00260CF7" w:rsidRPr="00260CF7" w:rsidRDefault="00260CF7" w:rsidP="00260CF7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i/>
          <w:sz w:val="28"/>
          <w:szCs w:val="28"/>
        </w:rPr>
        <w:t>Указываем форму промежуточной аттестации, описываем задание, формулируем критерии оценивания.</w:t>
      </w:r>
    </w:p>
    <w:p w:rsidR="00260CF7" w:rsidRPr="00260CF7" w:rsidRDefault="00260CF7" w:rsidP="00260CF7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260CF7" w:rsidRPr="00260CF7" w:rsidRDefault="00260CF7" w:rsidP="00260CF7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sz w:val="28"/>
          <w:szCs w:val="28"/>
        </w:rPr>
        <w:t>Например,</w:t>
      </w:r>
    </w:p>
    <w:p w:rsidR="00260CF7" w:rsidRPr="00260CF7" w:rsidRDefault="00260CF7" w:rsidP="00260CF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sz w:val="28"/>
          <w:szCs w:val="28"/>
        </w:rPr>
        <w:t xml:space="preserve">Промежуточная аттестация (ПА) – дифференцированный зачет (далее- </w:t>
      </w:r>
      <w:proofErr w:type="spellStart"/>
      <w:r w:rsidRPr="00260CF7">
        <w:rPr>
          <w:rFonts w:ascii="Times New Roman" w:eastAsia="Times New Roman" w:hAnsi="Times New Roman" w:cs="Times New Roman"/>
          <w:sz w:val="28"/>
          <w:szCs w:val="28"/>
        </w:rPr>
        <w:t>дифзачет</w:t>
      </w:r>
      <w:proofErr w:type="spellEnd"/>
      <w:r w:rsidRPr="00260CF7">
        <w:rPr>
          <w:rFonts w:ascii="Times New Roman" w:eastAsia="Times New Roman" w:hAnsi="Times New Roman" w:cs="Times New Roman"/>
          <w:sz w:val="28"/>
          <w:szCs w:val="28"/>
        </w:rPr>
        <w:t xml:space="preserve">), который проводится по окончанию курса, в виде выполнения контрольной работы в форме теста / практического задания / защиты портфолио практических работ / защиты творческого или исследовательского проекта и т.п. </w:t>
      </w:r>
    </w:p>
    <w:p w:rsidR="00260CF7" w:rsidRPr="00260CF7" w:rsidRDefault="00260CF7" w:rsidP="00260CF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sz w:val="28"/>
          <w:szCs w:val="28"/>
        </w:rPr>
        <w:t xml:space="preserve">Для оценки результатов выполнения проекта на </w:t>
      </w:r>
      <w:proofErr w:type="spellStart"/>
      <w:r w:rsidRPr="00260CF7">
        <w:rPr>
          <w:rFonts w:ascii="Times New Roman" w:eastAsia="Times New Roman" w:hAnsi="Times New Roman" w:cs="Times New Roman"/>
          <w:sz w:val="28"/>
          <w:szCs w:val="28"/>
        </w:rPr>
        <w:t>дифзачете</w:t>
      </w:r>
      <w:proofErr w:type="spellEnd"/>
      <w:r w:rsidRPr="00260CF7">
        <w:rPr>
          <w:rFonts w:ascii="Times New Roman" w:eastAsia="Times New Roman" w:hAnsi="Times New Roman" w:cs="Times New Roman"/>
          <w:sz w:val="28"/>
          <w:szCs w:val="28"/>
        </w:rPr>
        <w:t xml:space="preserve"> применена дихотомическая система оценивания. Критерием оценки выступает правило: за правильное решение (соответствующее эталонному – показателю) выставляется 1 балл, за неправильное решение (несоответствующее эталонному – показателю) выставляется 0 баллов. Таким образом, сумма баллов в дихотомической системе оценивания равна количеству правильных решений.</w:t>
      </w:r>
    </w:p>
    <w:p w:rsidR="00260CF7" w:rsidRPr="00260CF7" w:rsidRDefault="00260CF7" w:rsidP="00260CF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544"/>
        <w:gridCol w:w="2048"/>
        <w:gridCol w:w="2743"/>
      </w:tblGrid>
      <w:tr w:rsidR="00260CF7" w:rsidRPr="00260CF7" w:rsidTr="006B6063">
        <w:trPr>
          <w:trHeight w:val="206"/>
        </w:trPr>
        <w:tc>
          <w:tcPr>
            <w:tcW w:w="243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0CF7" w:rsidRPr="00260CF7" w:rsidRDefault="00260CF7" w:rsidP="00260CF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результативности</w:t>
            </w:r>
          </w:p>
          <w:p w:rsidR="00260CF7" w:rsidRPr="00260CF7" w:rsidRDefault="00260CF7" w:rsidP="00260CF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sz w:val="24"/>
                <w:szCs w:val="24"/>
              </w:rPr>
              <w:t>(соответствия критериям оценивания)</w:t>
            </w:r>
          </w:p>
        </w:tc>
        <w:tc>
          <w:tcPr>
            <w:tcW w:w="256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0CF7" w:rsidRPr="00260CF7" w:rsidRDefault="00260CF7" w:rsidP="00260CF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Качественная оценка уровня подготовки</w:t>
            </w:r>
          </w:p>
        </w:tc>
      </w:tr>
      <w:tr w:rsidR="00260CF7" w:rsidRPr="00260CF7" w:rsidTr="006B6063">
        <w:trPr>
          <w:trHeight w:val="298"/>
        </w:trPr>
        <w:tc>
          <w:tcPr>
            <w:tcW w:w="24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0CF7" w:rsidRPr="00260CF7" w:rsidRDefault="00260CF7" w:rsidP="00260CF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0CF7" w:rsidRPr="00260CF7" w:rsidRDefault="00260CF7" w:rsidP="00260CF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(отметка)</w:t>
            </w:r>
          </w:p>
        </w:tc>
        <w:tc>
          <w:tcPr>
            <w:tcW w:w="14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0CF7" w:rsidRPr="00260CF7" w:rsidRDefault="00260CF7" w:rsidP="00260CF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вербальный аналог</w:t>
            </w:r>
          </w:p>
        </w:tc>
      </w:tr>
      <w:tr w:rsidR="00260CF7" w:rsidRPr="00260CF7" w:rsidTr="006B6063">
        <w:trPr>
          <w:trHeight w:val="195"/>
        </w:trPr>
        <w:tc>
          <w:tcPr>
            <w:tcW w:w="2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0CF7" w:rsidRPr="00260CF7" w:rsidRDefault="00260CF7" w:rsidP="00260CF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 – 100 %</w:t>
            </w:r>
          </w:p>
        </w:tc>
        <w:tc>
          <w:tcPr>
            <w:tcW w:w="1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0CF7" w:rsidRPr="00260CF7" w:rsidRDefault="00260CF7" w:rsidP="00260CF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0CF7" w:rsidRPr="00260CF7" w:rsidRDefault="00260CF7" w:rsidP="00260CF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отлично</w:t>
            </w:r>
          </w:p>
        </w:tc>
      </w:tr>
      <w:tr w:rsidR="00260CF7" w:rsidRPr="00260CF7" w:rsidTr="006B6063">
        <w:trPr>
          <w:trHeight w:val="132"/>
        </w:trPr>
        <w:tc>
          <w:tcPr>
            <w:tcW w:w="2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0CF7" w:rsidRPr="00260CF7" w:rsidRDefault="00260CF7" w:rsidP="00260CF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60 – 79 %</w:t>
            </w:r>
          </w:p>
        </w:tc>
        <w:tc>
          <w:tcPr>
            <w:tcW w:w="1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0CF7" w:rsidRPr="00260CF7" w:rsidRDefault="00260CF7" w:rsidP="00260CF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0CF7" w:rsidRPr="00260CF7" w:rsidRDefault="00260CF7" w:rsidP="00260CF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хорошо</w:t>
            </w:r>
          </w:p>
        </w:tc>
      </w:tr>
      <w:tr w:rsidR="00260CF7" w:rsidRPr="00260CF7" w:rsidTr="006B6063">
        <w:trPr>
          <w:trHeight w:val="210"/>
        </w:trPr>
        <w:tc>
          <w:tcPr>
            <w:tcW w:w="2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0CF7" w:rsidRPr="00260CF7" w:rsidRDefault="00260CF7" w:rsidP="00260CF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 – 59 %</w:t>
            </w:r>
          </w:p>
        </w:tc>
        <w:tc>
          <w:tcPr>
            <w:tcW w:w="1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0CF7" w:rsidRPr="00260CF7" w:rsidRDefault="00260CF7" w:rsidP="00260CF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0CF7" w:rsidRPr="00260CF7" w:rsidRDefault="00260CF7" w:rsidP="00260CF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260CF7" w:rsidRPr="00260CF7" w:rsidTr="006B6063">
        <w:trPr>
          <w:trHeight w:val="288"/>
        </w:trPr>
        <w:tc>
          <w:tcPr>
            <w:tcW w:w="2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0CF7" w:rsidRPr="00260CF7" w:rsidRDefault="00260CF7" w:rsidP="00260CF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менее 50 %</w:t>
            </w:r>
          </w:p>
        </w:tc>
        <w:tc>
          <w:tcPr>
            <w:tcW w:w="1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60CF7" w:rsidRPr="00260CF7" w:rsidRDefault="00260CF7" w:rsidP="00260CF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0CF7" w:rsidRPr="00260CF7" w:rsidRDefault="00260CF7" w:rsidP="00260CF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неудовлетворительно</w:t>
            </w:r>
          </w:p>
        </w:tc>
      </w:tr>
    </w:tbl>
    <w:p w:rsidR="00260CF7" w:rsidRPr="00260CF7" w:rsidRDefault="00260CF7" w:rsidP="00260CF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0CF7" w:rsidRPr="00260CF7" w:rsidRDefault="00260CF7" w:rsidP="00260CF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0CF7">
        <w:rPr>
          <w:rFonts w:ascii="Times New Roman" w:eastAsia="Times New Roman" w:hAnsi="Times New Roman" w:cs="Times New Roman"/>
          <w:sz w:val="28"/>
          <w:szCs w:val="28"/>
        </w:rPr>
        <w:t>Оценка заносится в оценочную ведомость и зачетную книжку. Обучающийся, получивший «неудовлетворительно», допускается к повторной сдаче зачёта.</w:t>
      </w:r>
    </w:p>
    <w:p w:rsidR="00260CF7" w:rsidRPr="00260CF7" w:rsidRDefault="00260CF7" w:rsidP="00260CF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60CF7" w:rsidRPr="00260CF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60CF7" w:rsidRPr="00260CF7" w:rsidRDefault="00260CF7" w:rsidP="00260CF7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32"/>
          <w:szCs w:val="28"/>
        </w:rPr>
      </w:pPr>
      <w:r w:rsidRPr="00260CF7">
        <w:rPr>
          <w:rFonts w:ascii="Times New Roman" w:eastAsia="Times New Roman" w:hAnsi="Times New Roman" w:cs="Times New Roman"/>
          <w:sz w:val="32"/>
          <w:szCs w:val="28"/>
        </w:rPr>
        <w:lastRenderedPageBreak/>
        <w:t>Комплект материалов для дифференцированного зачета</w:t>
      </w:r>
    </w:p>
    <w:tbl>
      <w:tblPr>
        <w:tblW w:w="51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185"/>
        <w:gridCol w:w="2362"/>
        <w:gridCol w:w="2275"/>
        <w:gridCol w:w="234"/>
        <w:gridCol w:w="1106"/>
        <w:gridCol w:w="1367"/>
      </w:tblGrid>
      <w:tr w:rsidR="00260CF7" w:rsidRPr="00260CF7" w:rsidTr="006B6063">
        <w:trPr>
          <w:trHeight w:val="370"/>
          <w:jc w:val="center"/>
        </w:trPr>
        <w:tc>
          <w:tcPr>
            <w:tcW w:w="5000" w:type="pct"/>
            <w:gridSpan w:val="7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ЗАДАНИЯ</w:t>
            </w:r>
          </w:p>
        </w:tc>
      </w:tr>
      <w:tr w:rsidR="00260CF7" w:rsidRPr="00260CF7" w:rsidTr="006B6063">
        <w:trPr>
          <w:trHeight w:val="1119"/>
          <w:jc w:val="center"/>
        </w:trPr>
        <w:tc>
          <w:tcPr>
            <w:tcW w:w="5000" w:type="pct"/>
            <w:gridSpan w:val="7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выполнения заданий учебный кабинет, текст задания, тех.</w:t>
            </w:r>
          </w:p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 продемонстрировать иллюстративный материал</w:t>
            </w:r>
          </w:p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Максимальное время выполнения</w:t>
            </w:r>
            <w:r w:rsidRPr="00260C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задания</w:t>
            </w:r>
            <w:r w:rsidRPr="00260C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_____ мин</w:t>
            </w:r>
          </w:p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вариантов ____ (Приложение)</w:t>
            </w:r>
          </w:p>
        </w:tc>
      </w:tr>
      <w:tr w:rsidR="00260CF7" w:rsidRPr="00260CF7" w:rsidTr="006B6063">
        <w:trPr>
          <w:trHeight w:val="417"/>
          <w:jc w:val="center"/>
        </w:trPr>
        <w:tc>
          <w:tcPr>
            <w:tcW w:w="5000" w:type="pct"/>
            <w:gridSpan w:val="7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Пакет принимающего </w:t>
            </w:r>
            <w:proofErr w:type="spellStart"/>
            <w:r w:rsidRPr="00260C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дифзачет</w:t>
            </w:r>
            <w:proofErr w:type="spellEnd"/>
          </w:p>
        </w:tc>
      </w:tr>
      <w:tr w:rsidR="00260CF7" w:rsidRPr="00260CF7" w:rsidTr="006B6063">
        <w:trPr>
          <w:trHeight w:val="357"/>
          <w:jc w:val="center"/>
        </w:trPr>
        <w:tc>
          <w:tcPr>
            <w:tcW w:w="1101" w:type="pct"/>
            <w:vMerge w:val="restart"/>
          </w:tcPr>
          <w:p w:rsidR="00260CF7" w:rsidRPr="00260CF7" w:rsidRDefault="00260CF7" w:rsidP="00260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Объекты оценки</w:t>
            </w:r>
          </w:p>
          <w:p w:rsidR="00260CF7" w:rsidRPr="00260CF7" w:rsidRDefault="00260CF7" w:rsidP="00260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pct"/>
            <w:gridSpan w:val="2"/>
            <w:vMerge w:val="restart"/>
          </w:tcPr>
          <w:p w:rsidR="00260CF7" w:rsidRPr="00260CF7" w:rsidRDefault="00260CF7" w:rsidP="00260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2580" w:type="pct"/>
            <w:gridSpan w:val="4"/>
          </w:tcPr>
          <w:p w:rsidR="00260CF7" w:rsidRPr="00260CF7" w:rsidRDefault="00260CF7" w:rsidP="00260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260CF7" w:rsidRPr="00260CF7" w:rsidTr="006B6063">
        <w:trPr>
          <w:trHeight w:val="409"/>
          <w:jc w:val="center"/>
        </w:trPr>
        <w:tc>
          <w:tcPr>
            <w:tcW w:w="1101" w:type="pct"/>
            <w:vMerge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19" w:type="pct"/>
            <w:gridSpan w:val="2"/>
            <w:vMerge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8" w:type="pct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02" w:type="pct"/>
            <w:gridSpan w:val="3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260CF7" w:rsidRPr="00260CF7" w:rsidTr="006B6063">
        <w:trPr>
          <w:trHeight w:val="300"/>
          <w:jc w:val="center"/>
        </w:trPr>
        <w:tc>
          <w:tcPr>
            <w:tcW w:w="1101" w:type="pct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Сформированное умение</w:t>
            </w:r>
            <w:r w:rsidRPr="00260CF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давать интерпретацию изученного произведения на основе личностного восприятия; уметь грамотно строить развернутые аргументированные высказывания различных форм и жанров</w:t>
            </w:r>
          </w:p>
        </w:tc>
        <w:tc>
          <w:tcPr>
            <w:tcW w:w="1319" w:type="pct"/>
            <w:gridSpan w:val="2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1) работа самостоятельная, оригинальная, соответствует заявленной теме и выполнена творчески (ни одна из ее частей не является плагиатом), то есть продемонстрировано </w:t>
            </w:r>
            <w:r w:rsidRPr="00260CF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умение давать интерпретацию изученного произведения на основе личностного восприятия</w:t>
            </w:r>
          </w:p>
        </w:tc>
        <w:tc>
          <w:tcPr>
            <w:tcW w:w="1178" w:type="pct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Проект, (работа) соответствует заявленной теме, выполнена самостоятельно и творчески более, чем на 50%</w:t>
            </w:r>
          </w:p>
        </w:tc>
        <w:tc>
          <w:tcPr>
            <w:tcW w:w="1402" w:type="pct"/>
            <w:gridSpan w:val="3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Задание считается неудовлетворительно выполненным, если работа не самостоятельна и не оригинальна (плагиат) то есть продемонстрирована подмена самостоятельной</w:t>
            </w:r>
            <w:r w:rsidRPr="00260CF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интерпретации изученного произведения на основе личностного восприятия</w:t>
            </w:r>
            <w:r w:rsidRPr="00260C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посредством чужих суждений из сторонних источников</w:t>
            </w:r>
          </w:p>
        </w:tc>
      </w:tr>
      <w:tr w:rsidR="00260CF7" w:rsidRPr="00260CF7" w:rsidTr="006B6063">
        <w:trPr>
          <w:trHeight w:val="300"/>
          <w:jc w:val="center"/>
        </w:trPr>
        <w:tc>
          <w:tcPr>
            <w:tcW w:w="1101" w:type="pct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pct"/>
            <w:gridSpan w:val="2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8" w:type="pct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02" w:type="pct"/>
            <w:gridSpan w:val="3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60CF7" w:rsidRPr="00260CF7" w:rsidTr="006B6063">
        <w:trPr>
          <w:trHeight w:val="811"/>
          <w:jc w:val="center"/>
        </w:trPr>
        <w:tc>
          <w:tcPr>
            <w:tcW w:w="2420" w:type="pct"/>
            <w:gridSpan w:val="3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Применяется дихотомическая система оценивания критерием оценки выступает правило: за правильное решение (соответствующее эталонному – показателю) выставляется 1 балл, за неправильное решение (несоответствующее эталонному – показателю) выставляется 0 баллов.</w:t>
            </w:r>
          </w:p>
        </w:tc>
        <w:tc>
          <w:tcPr>
            <w:tcW w:w="2580" w:type="pct"/>
            <w:gridSpan w:val="4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60CF7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Напротив</w:t>
            </w:r>
            <w:proofErr w:type="gramEnd"/>
            <w:r w:rsidRPr="00260C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каждого критерия дается:</w:t>
            </w:r>
          </w:p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– выполнено или нет</w:t>
            </w:r>
          </w:p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sz w:val="24"/>
                <w:szCs w:val="24"/>
              </w:rPr>
              <w:t>Вид деятельности освоен или нет</w:t>
            </w:r>
          </w:p>
        </w:tc>
      </w:tr>
      <w:tr w:rsidR="00260CF7" w:rsidRPr="00260CF7" w:rsidTr="006B6063">
        <w:trPr>
          <w:trHeight w:val="301"/>
          <w:jc w:val="center"/>
        </w:trPr>
        <w:tc>
          <w:tcPr>
            <w:tcW w:w="1197" w:type="pct"/>
            <w:gridSpan w:val="2"/>
            <w:vMerge w:val="restart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Критерий 1= 1 балл</w:t>
            </w:r>
          </w:p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Критерий 2 = 1 балл</w:t>
            </w:r>
          </w:p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Критерий 3 = 1 балл</w:t>
            </w:r>
          </w:p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Критерий 4 = 1 балл</w:t>
            </w:r>
          </w:p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Критерий 5 = 1 балл</w:t>
            </w:r>
          </w:p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vMerge w:val="restart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Задание считается неудовлетворительно выполненным, если дан ответ (представлена работа / проект), не соответствующий критериям оценки или соответствующий критериям оценки менее, чем на 50%</w:t>
            </w:r>
          </w:p>
        </w:tc>
        <w:tc>
          <w:tcPr>
            <w:tcW w:w="2580" w:type="pct"/>
            <w:gridSpan w:val="4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Универсальная шкала оценки</w:t>
            </w:r>
          </w:p>
        </w:tc>
      </w:tr>
      <w:tr w:rsidR="00260CF7" w:rsidRPr="00260CF7" w:rsidTr="006B6063">
        <w:trPr>
          <w:trHeight w:val="563"/>
          <w:jc w:val="center"/>
        </w:trPr>
        <w:tc>
          <w:tcPr>
            <w:tcW w:w="1197" w:type="pct"/>
            <w:gridSpan w:val="2"/>
            <w:vMerge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vMerge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</w:pPr>
          </w:p>
        </w:tc>
        <w:tc>
          <w:tcPr>
            <w:tcW w:w="1299" w:type="pct"/>
            <w:gridSpan w:val="2"/>
            <w:vMerge w:val="restart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1281" w:type="pct"/>
            <w:gridSpan w:val="2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kern w:val="24"/>
                <w:position w:val="1"/>
                <w:sz w:val="24"/>
                <w:szCs w:val="24"/>
              </w:rPr>
              <w:t>Качественная оценка уровня подготовки</w:t>
            </w:r>
          </w:p>
        </w:tc>
      </w:tr>
      <w:tr w:rsidR="00260CF7" w:rsidRPr="00260CF7" w:rsidTr="006B6063">
        <w:trPr>
          <w:trHeight w:val="562"/>
          <w:jc w:val="center"/>
        </w:trPr>
        <w:tc>
          <w:tcPr>
            <w:tcW w:w="1197" w:type="pct"/>
            <w:gridSpan w:val="2"/>
            <w:vMerge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vMerge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</w:pPr>
          </w:p>
        </w:tc>
        <w:tc>
          <w:tcPr>
            <w:tcW w:w="1299" w:type="pct"/>
            <w:gridSpan w:val="2"/>
            <w:vMerge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pct"/>
          </w:tcPr>
          <w:p w:rsidR="00260CF7" w:rsidRPr="00260CF7" w:rsidRDefault="00260CF7" w:rsidP="00260CF7">
            <w:pPr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708" w:type="pct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260CF7" w:rsidRPr="00260CF7" w:rsidTr="006B6063">
        <w:trPr>
          <w:trHeight w:val="445"/>
          <w:jc w:val="center"/>
        </w:trPr>
        <w:tc>
          <w:tcPr>
            <w:tcW w:w="1197" w:type="pct"/>
            <w:gridSpan w:val="2"/>
            <w:vMerge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vMerge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</w:pPr>
          </w:p>
        </w:tc>
        <w:tc>
          <w:tcPr>
            <w:tcW w:w="1299" w:type="pct"/>
            <w:gridSpan w:val="2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менее 80%</w:t>
            </w:r>
          </w:p>
        </w:tc>
        <w:tc>
          <w:tcPr>
            <w:tcW w:w="573" w:type="pct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8" w:type="pct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260CF7" w:rsidRPr="00260CF7" w:rsidTr="006B6063">
        <w:trPr>
          <w:trHeight w:val="495"/>
          <w:jc w:val="center"/>
        </w:trPr>
        <w:tc>
          <w:tcPr>
            <w:tcW w:w="1197" w:type="pct"/>
            <w:gridSpan w:val="2"/>
            <w:vMerge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vMerge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</w:pPr>
          </w:p>
        </w:tc>
        <w:tc>
          <w:tcPr>
            <w:tcW w:w="1299" w:type="pct"/>
            <w:gridSpan w:val="2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менее 70%</w:t>
            </w:r>
          </w:p>
        </w:tc>
        <w:tc>
          <w:tcPr>
            <w:tcW w:w="573" w:type="pct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" w:type="pct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260CF7" w:rsidRPr="00260CF7" w:rsidTr="006B6063">
        <w:trPr>
          <w:trHeight w:val="432"/>
          <w:jc w:val="center"/>
        </w:trPr>
        <w:tc>
          <w:tcPr>
            <w:tcW w:w="1197" w:type="pct"/>
            <w:gridSpan w:val="2"/>
            <w:vMerge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vMerge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</w:pPr>
          </w:p>
        </w:tc>
        <w:tc>
          <w:tcPr>
            <w:tcW w:w="1299" w:type="pct"/>
            <w:gridSpan w:val="2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менее 60%</w:t>
            </w:r>
          </w:p>
        </w:tc>
        <w:tc>
          <w:tcPr>
            <w:tcW w:w="573" w:type="pct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8" w:type="pct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260CF7" w:rsidRPr="00260CF7" w:rsidTr="006B6063">
        <w:trPr>
          <w:trHeight w:val="703"/>
          <w:jc w:val="center"/>
        </w:trPr>
        <w:tc>
          <w:tcPr>
            <w:tcW w:w="1197" w:type="pct"/>
            <w:gridSpan w:val="2"/>
            <w:vMerge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vMerge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</w:pPr>
          </w:p>
        </w:tc>
        <w:tc>
          <w:tcPr>
            <w:tcW w:w="1299" w:type="pct"/>
            <w:gridSpan w:val="2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4"/>
                <w:position w:val="1"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Менее 50%</w:t>
            </w:r>
          </w:p>
        </w:tc>
        <w:tc>
          <w:tcPr>
            <w:tcW w:w="573" w:type="pct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8" w:type="pct"/>
          </w:tcPr>
          <w:p w:rsidR="00260CF7" w:rsidRPr="00260CF7" w:rsidRDefault="00260CF7" w:rsidP="00260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60CF7">
              <w:rPr>
                <w:rFonts w:ascii="Times New Roman" w:eastAsia="Times New Roman" w:hAnsi="Times New Roman" w:cs="Times New Roman"/>
                <w:bCs/>
                <w:kern w:val="24"/>
                <w:position w:val="1"/>
                <w:sz w:val="24"/>
                <w:szCs w:val="24"/>
              </w:rPr>
              <w:t>не удовлетворительно</w:t>
            </w:r>
          </w:p>
        </w:tc>
      </w:tr>
    </w:tbl>
    <w:p w:rsidR="00EB7292" w:rsidRDefault="00AE3F74" w:rsidP="00F96688">
      <w:bookmarkStart w:id="5" w:name="_GoBack"/>
      <w:bookmarkEnd w:id="5"/>
    </w:p>
    <w:sectPr w:rsidR="00EB72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F74" w:rsidRDefault="00AE3F74" w:rsidP="00260CF7">
      <w:pPr>
        <w:spacing w:after="0" w:line="240" w:lineRule="auto"/>
      </w:pPr>
      <w:r>
        <w:separator/>
      </w:r>
    </w:p>
  </w:endnote>
  <w:endnote w:type="continuationSeparator" w:id="0">
    <w:p w:rsidR="00AE3F74" w:rsidRDefault="00AE3F74" w:rsidP="00260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fficinaSansBookC">
    <w:altName w:val="Calibri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F74" w:rsidRDefault="00AE3F74" w:rsidP="00260CF7">
      <w:pPr>
        <w:spacing w:after="0" w:line="240" w:lineRule="auto"/>
      </w:pPr>
      <w:r>
        <w:separator/>
      </w:r>
    </w:p>
  </w:footnote>
  <w:footnote w:type="continuationSeparator" w:id="0">
    <w:p w:rsidR="00AE3F74" w:rsidRDefault="00AE3F74" w:rsidP="00260CF7">
      <w:pPr>
        <w:spacing w:after="0" w:line="240" w:lineRule="auto"/>
      </w:pPr>
      <w:r>
        <w:continuationSeparator/>
      </w:r>
    </w:p>
  </w:footnote>
  <w:footnote w:id="1">
    <w:p w:rsidR="00260CF7" w:rsidRDefault="00260CF7" w:rsidP="00260CF7">
      <w:pPr>
        <w:pStyle w:val="a3"/>
      </w:pPr>
      <w:r w:rsidRPr="008625D7">
        <w:rPr>
          <w:rStyle w:val="a5"/>
          <w:rFonts w:ascii="OfficinaSansBookC" w:hAnsi="OfficinaSansBookC"/>
        </w:rPr>
        <w:footnoteRef/>
      </w:r>
      <w:r w:rsidRPr="008625D7">
        <w:rPr>
          <w:rFonts w:ascii="OfficinaSansBookC" w:hAnsi="OfficinaSansBookC"/>
          <w:lang w:eastAsia="ru-RU"/>
        </w:rPr>
        <w:t>Дисциплинарные (предметные) результаты указываются в соответствии с их полным перечнем во ФГОС СОО</w:t>
      </w:r>
      <w:r w:rsidRPr="008625D7">
        <w:rPr>
          <w:rFonts w:ascii="OfficinaSansBookC" w:hAnsi="OfficinaSansBookC"/>
        </w:rPr>
        <w:t xml:space="preserve"> от 12.08.2022г. № 732 </w:t>
      </w:r>
      <w:r w:rsidRPr="008625D7">
        <w:rPr>
          <w:rFonts w:ascii="OfficinaSansBookC" w:hAnsi="OfficinaSansBookC"/>
          <w:lang w:eastAsia="ru-RU"/>
        </w:rPr>
        <w:t>для базового уровня изучения</w:t>
      </w:r>
    </w:p>
  </w:footnote>
  <w:footnote w:id="2">
    <w:p w:rsidR="00260CF7" w:rsidRDefault="00260CF7" w:rsidP="00260CF7">
      <w:pPr>
        <w:pStyle w:val="a3"/>
      </w:pPr>
      <w:r w:rsidRPr="00A92ABC">
        <w:rPr>
          <w:rStyle w:val="a5"/>
          <w:rFonts w:ascii="OfficinaSansBookC" w:hAnsi="OfficinaSansBookC"/>
        </w:rPr>
        <w:footnoteRef/>
      </w:r>
      <w:proofErr w:type="spellStart"/>
      <w:r w:rsidRPr="00A92ABC">
        <w:rPr>
          <w:rFonts w:ascii="OfficinaSansBookC" w:hAnsi="OfficinaSansBookC" w:cs="Calibri"/>
        </w:rPr>
        <w:t>ПКуказываютсявсоответствиисФГОССПОреализуемойпрофессии</w:t>
      </w:r>
      <w:proofErr w:type="spellEnd"/>
      <w:r w:rsidRPr="00A92ABC">
        <w:rPr>
          <w:rFonts w:ascii="OfficinaSansBookC" w:hAnsi="OfficinaSansBookC"/>
        </w:rPr>
        <w:t xml:space="preserve"> / </w:t>
      </w:r>
      <w:r w:rsidRPr="00A92ABC">
        <w:rPr>
          <w:rFonts w:ascii="OfficinaSansBookC" w:hAnsi="OfficinaSansBookC" w:cs="Calibri"/>
        </w:rPr>
        <w:t>специальности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68C"/>
    <w:rsid w:val="0014768C"/>
    <w:rsid w:val="00260CF7"/>
    <w:rsid w:val="003942A2"/>
    <w:rsid w:val="005E7993"/>
    <w:rsid w:val="00AE3F74"/>
    <w:rsid w:val="00F9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98C01B-CAB4-4131-8601-BBD6E0CD3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260CF7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260CF7"/>
    <w:rPr>
      <w:rFonts w:ascii="Times New Roman" w:eastAsia="Calibri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60CF7"/>
    <w:rPr>
      <w:vertAlign w:val="superscript"/>
    </w:rPr>
  </w:style>
  <w:style w:type="table" w:customStyle="1" w:styleId="4">
    <w:name w:val="Сетка таблицы4"/>
    <w:basedOn w:val="a1"/>
    <w:next w:val="a6"/>
    <w:uiPriority w:val="59"/>
    <w:rsid w:val="00260CF7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39"/>
    <w:rsid w:val="00260CF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260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2024-01-09T08:17:00Z</dcterms:created>
  <dcterms:modified xsi:type="dcterms:W3CDTF">2024-01-09T08:23:00Z</dcterms:modified>
</cp:coreProperties>
</file>